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Aptos Display" w:hAnsi="Aptos Display"/>
          <w:b/>
          <w:color w:val="10243D"/>
          <w:sz w:val="44"/>
        </w:rPr>
        <w:t>Daily Site Report</w:t>
      </w:r>
    </w:p>
    <w:p>
      <w:r>
        <w:rPr>
          <w:rFonts w:ascii="Aptos" w:hAnsi="Aptos"/>
          <w:color w:val="536171"/>
          <w:sz w:val="20"/>
        </w:rPr>
        <w:t>BuildPath NZ editable template | v1.0 | 7 July 2026</w:t>
      </w:r>
    </w:p>
    <w:p>
      <w:pPr>
        <w:pStyle w:val="Heading2"/>
      </w:pPr>
      <w:r>
        <w:t>Document control</w:t>
      </w:r>
    </w:p>
    <w:tbl>
      <w:tblPr>
        <w:tblStyle w:val="TableGrid"/>
        <w:tblW w:type="auto" w:w="0"/>
        <w:tblLook w:firstColumn="1" w:firstRow="1" w:lastColumn="0" w:lastRow="0" w:noHBand="0" w:noVBand="1" w:val="04A0"/>
      </w:tblPr>
      <w:tblGrid>
        <w:gridCol w:w="5018"/>
        <w:gridCol w:w="5018"/>
      </w:tblGrid>
      <w:tr>
        <w:tc>
          <w:tcPr>
            <w:tcW w:type="dxa" w:w="5018"/>
            <w:shd w:fill="F7F4EC"/>
            <w:vAlign w:val="center"/>
          </w:tcPr>
          <w:p>
            <w:r/>
            <w:r>
              <w:rPr>
                <w:rFonts w:ascii="Aptos" w:hAnsi="Aptos"/>
                <w:b/>
                <w:color w:val="10243D"/>
                <w:sz w:val="17"/>
              </w:rPr>
              <w:t>Document title</w:t>
            </w:r>
          </w:p>
        </w:tc>
        <w:tc>
          <w:tcPr>
            <w:tcW w:type="dxa" w:w="5018"/>
            <w:vAlign w:val="center"/>
          </w:tcPr>
          <w:p>
            <w:r/>
            <w:r>
              <w:rPr>
                <w:rFonts w:ascii="Aptos" w:hAnsi="Aptos"/>
                <w:b w:val="0"/>
                <w:color w:val="1E293B"/>
                <w:sz w:val="17"/>
              </w:rPr>
              <w:t>Daily Site Report</w:t>
            </w:r>
          </w:p>
        </w:tc>
      </w:tr>
      <w:tr>
        <w:tc>
          <w:tcPr>
            <w:tcW w:type="dxa" w:w="5018"/>
            <w:shd w:fill="F7F4EC"/>
            <w:vAlign w:val="center"/>
          </w:tcPr>
          <w:p>
            <w:r/>
            <w:r>
              <w:rPr>
                <w:rFonts w:ascii="Aptos" w:hAnsi="Aptos"/>
                <w:b/>
                <w:color w:val="10243D"/>
                <w:sz w:val="17"/>
              </w:rPr>
              <w:t>Brand</w:t>
            </w:r>
          </w:p>
        </w:tc>
        <w:tc>
          <w:tcPr>
            <w:tcW w:type="dxa" w:w="5018"/>
            <w:vAlign w:val="center"/>
          </w:tcPr>
          <w:p>
            <w:r/>
            <w:r>
              <w:rPr>
                <w:rFonts w:ascii="Aptos" w:hAnsi="Aptos"/>
                <w:b w:val="0"/>
                <w:color w:val="1E293B"/>
                <w:sz w:val="17"/>
              </w:rPr>
              <w:t>BuildPath NZ - Residential construction and development, made clear.</w:t>
            </w:r>
          </w:p>
        </w:tc>
      </w:tr>
      <w:tr>
        <w:tc>
          <w:tcPr>
            <w:tcW w:type="dxa" w:w="5018"/>
            <w:shd w:fill="F7F4EC"/>
            <w:vAlign w:val="center"/>
          </w:tcPr>
          <w:p>
            <w:r/>
            <w:r>
              <w:rPr>
                <w:rFonts w:ascii="Aptos" w:hAnsi="Aptos"/>
                <w:b/>
                <w:color w:val="10243D"/>
                <w:sz w:val="17"/>
              </w:rPr>
              <w:t>Version</w:t>
            </w:r>
          </w:p>
        </w:tc>
        <w:tc>
          <w:tcPr>
            <w:tcW w:type="dxa" w:w="5018"/>
            <w:vAlign w:val="center"/>
          </w:tcPr>
          <w:p>
            <w:r/>
            <w:r>
              <w:rPr>
                <w:rFonts w:ascii="Aptos" w:hAnsi="Aptos"/>
                <w:b w:val="0"/>
                <w:color w:val="1E293B"/>
                <w:sz w:val="17"/>
              </w:rPr>
              <w:t>v1.0</w:t>
            </w:r>
          </w:p>
        </w:tc>
      </w:tr>
      <w:tr>
        <w:tc>
          <w:tcPr>
            <w:tcW w:type="dxa" w:w="5018"/>
            <w:shd w:fill="F7F4EC"/>
            <w:vAlign w:val="center"/>
          </w:tcPr>
          <w:p>
            <w:r/>
            <w:r>
              <w:rPr>
                <w:rFonts w:ascii="Aptos" w:hAnsi="Aptos"/>
                <w:b/>
                <w:color w:val="10243D"/>
                <w:sz w:val="17"/>
              </w:rPr>
              <w:t>Issue date</w:t>
            </w:r>
          </w:p>
        </w:tc>
        <w:tc>
          <w:tcPr>
            <w:tcW w:type="dxa" w:w="5018"/>
            <w:vAlign w:val="center"/>
          </w:tcPr>
          <w:p>
            <w:r/>
            <w:r>
              <w:rPr>
                <w:rFonts w:ascii="Aptos" w:hAnsi="Aptos"/>
                <w:b w:val="0"/>
                <w:color w:val="1E293B"/>
                <w:sz w:val="17"/>
              </w:rPr>
              <w:t>7 July 2026</w:t>
            </w:r>
          </w:p>
        </w:tc>
      </w:tr>
      <w:tr>
        <w:tc>
          <w:tcPr>
            <w:tcW w:type="dxa" w:w="5018"/>
            <w:shd w:fill="F7F4EC"/>
            <w:vAlign w:val="center"/>
          </w:tcPr>
          <w:p>
            <w:r/>
            <w:r>
              <w:rPr>
                <w:rFonts w:ascii="Aptos" w:hAnsi="Aptos"/>
                <w:b/>
                <w:color w:val="10243D"/>
                <w:sz w:val="17"/>
              </w:rPr>
              <w:t>Prepared for</w:t>
            </w:r>
          </w:p>
        </w:tc>
        <w:tc>
          <w:tcPr>
            <w:tcW w:type="dxa" w:w="5018"/>
            <w:vAlign w:val="center"/>
          </w:tcPr>
          <w:p>
            <w:r/>
            <w:r>
              <w:rPr>
                <w:rFonts w:ascii="Aptos" w:hAnsi="Aptos"/>
                <w:b w:val="0"/>
                <w:color w:val="1E293B"/>
                <w:sz w:val="17"/>
              </w:rPr>
              <w:t>NZ residential construction and property development administration</w:t>
            </w:r>
          </w:p>
        </w:tc>
      </w:tr>
      <w:tr>
        <w:tc>
          <w:tcPr>
            <w:tcW w:type="dxa" w:w="5018"/>
            <w:shd w:fill="F7F4EC"/>
            <w:vAlign w:val="center"/>
          </w:tcPr>
          <w:p>
            <w:r/>
            <w:r>
              <w:rPr>
                <w:rFonts w:ascii="Aptos" w:hAnsi="Aptos"/>
                <w:b/>
                <w:color w:val="10243D"/>
                <w:sz w:val="17"/>
              </w:rPr>
              <w:t>Review trigger</w:t>
            </w:r>
          </w:p>
        </w:tc>
        <w:tc>
          <w:tcPr>
            <w:tcW w:type="dxa" w:w="5018"/>
            <w:vAlign w:val="center"/>
          </w:tcPr>
          <w:p>
            <w:r/>
            <w:r>
              <w:rPr>
                <w:rFonts w:ascii="Aptos" w:hAnsi="Aptos"/>
                <w:b w:val="0"/>
                <w:color w:val="1E293B"/>
                <w:sz w:val="17"/>
              </w:rPr>
              <w:t>Before use on each project and whenever legislation, council requirements, contract terms, or company systems change.</w:t>
            </w:r>
          </w:p>
        </w:tc>
      </w:tr>
    </w:tbl>
    <w:p>
      <w:pPr>
        <w:pStyle w:val="Heading2"/>
      </w:pPr>
      <w:r>
        <w:t>Project details</w:t>
      </w:r>
    </w:p>
    <w:tbl>
      <w:tblPr>
        <w:tblStyle w:val="TableGrid"/>
        <w:tblW w:type="auto" w:w="0"/>
        <w:tblLook w:firstColumn="1" w:firstRow="1" w:lastColumn="0" w:lastRow="0" w:noHBand="0" w:noVBand="1" w:val="04A0"/>
      </w:tblPr>
      <w:tblGrid>
        <w:gridCol w:w="5018"/>
        <w:gridCol w:w="5018"/>
      </w:tblGrid>
      <w:tr>
        <w:tc>
          <w:tcPr>
            <w:tcW w:type="dxa" w:w="5018"/>
            <w:shd w:fill="F7F4EC"/>
            <w:vAlign w:val="center"/>
          </w:tcPr>
          <w:p>
            <w:r/>
            <w:r>
              <w:rPr>
                <w:rFonts w:ascii="Aptos" w:hAnsi="Aptos"/>
                <w:b/>
                <w:color w:val="10243D"/>
                <w:sz w:val="17"/>
              </w:rPr>
              <w:t>Project name</w:t>
            </w:r>
          </w:p>
        </w:tc>
        <w:tc>
          <w:tcPr>
            <w:tcW w:type="dxa" w:w="5018"/>
            <w:vAlign w:val="center"/>
          </w:tcPr>
          <w:p>
            <w:r/>
            <w:r>
              <w:rPr>
                <w:rFonts w:ascii="Aptos" w:hAnsi="Aptos"/>
                <w:b w:val="0"/>
                <w:color w:val="1E293B"/>
                <w:sz w:val="17"/>
              </w:rPr>
            </w:r>
          </w:p>
        </w:tc>
      </w:tr>
      <w:tr>
        <w:tc>
          <w:tcPr>
            <w:tcW w:type="dxa" w:w="5018"/>
            <w:shd w:fill="F7F4EC"/>
            <w:vAlign w:val="center"/>
          </w:tcPr>
          <w:p>
            <w:r/>
            <w:r>
              <w:rPr>
                <w:rFonts w:ascii="Aptos" w:hAnsi="Aptos"/>
                <w:b/>
                <w:color w:val="10243D"/>
                <w:sz w:val="17"/>
              </w:rPr>
              <w:t>Project address</w:t>
            </w:r>
          </w:p>
        </w:tc>
        <w:tc>
          <w:tcPr>
            <w:tcW w:type="dxa" w:w="5018"/>
            <w:vAlign w:val="center"/>
          </w:tcPr>
          <w:p>
            <w:r/>
            <w:r>
              <w:rPr>
                <w:rFonts w:ascii="Aptos" w:hAnsi="Aptos"/>
                <w:b w:val="0"/>
                <w:color w:val="1E293B"/>
                <w:sz w:val="17"/>
              </w:rPr>
            </w:r>
          </w:p>
        </w:tc>
      </w:tr>
      <w:tr>
        <w:tc>
          <w:tcPr>
            <w:tcW w:type="dxa" w:w="5018"/>
            <w:shd w:fill="F7F4EC"/>
            <w:vAlign w:val="center"/>
          </w:tcPr>
          <w:p>
            <w:r/>
            <w:r>
              <w:rPr>
                <w:rFonts w:ascii="Aptos" w:hAnsi="Aptos"/>
                <w:b/>
                <w:color w:val="10243D"/>
                <w:sz w:val="17"/>
              </w:rPr>
              <w:t>Client / owner</w:t>
            </w:r>
          </w:p>
        </w:tc>
        <w:tc>
          <w:tcPr>
            <w:tcW w:type="dxa" w:w="5018"/>
            <w:vAlign w:val="center"/>
          </w:tcPr>
          <w:p>
            <w:r/>
            <w:r>
              <w:rPr>
                <w:rFonts w:ascii="Aptos" w:hAnsi="Aptos"/>
                <w:b w:val="0"/>
                <w:color w:val="1E293B"/>
                <w:sz w:val="17"/>
              </w:rPr>
            </w:r>
          </w:p>
        </w:tc>
      </w:tr>
      <w:tr>
        <w:tc>
          <w:tcPr>
            <w:tcW w:type="dxa" w:w="5018"/>
            <w:shd w:fill="F7F4EC"/>
            <w:vAlign w:val="center"/>
          </w:tcPr>
          <w:p>
            <w:r/>
            <w:r>
              <w:rPr>
                <w:rFonts w:ascii="Aptos" w:hAnsi="Aptos"/>
                <w:b/>
                <w:color w:val="10243D"/>
                <w:sz w:val="17"/>
              </w:rPr>
              <w:t>Main contractor / builder</w:t>
            </w:r>
          </w:p>
        </w:tc>
        <w:tc>
          <w:tcPr>
            <w:tcW w:type="dxa" w:w="5018"/>
            <w:vAlign w:val="center"/>
          </w:tcPr>
          <w:p>
            <w:r/>
            <w:r>
              <w:rPr>
                <w:rFonts w:ascii="Aptos" w:hAnsi="Aptos"/>
                <w:b w:val="0"/>
                <w:color w:val="1E293B"/>
                <w:sz w:val="17"/>
              </w:rPr>
            </w:r>
          </w:p>
        </w:tc>
      </w:tr>
      <w:tr>
        <w:tc>
          <w:tcPr>
            <w:tcW w:type="dxa" w:w="5018"/>
            <w:shd w:fill="F7F4EC"/>
            <w:vAlign w:val="center"/>
          </w:tcPr>
          <w:p>
            <w:r/>
            <w:r>
              <w:rPr>
                <w:rFonts w:ascii="Aptos" w:hAnsi="Aptos"/>
                <w:b/>
                <w:color w:val="10243D"/>
                <w:sz w:val="17"/>
              </w:rPr>
              <w:t>Project manager / site manager</w:t>
            </w:r>
          </w:p>
        </w:tc>
        <w:tc>
          <w:tcPr>
            <w:tcW w:type="dxa" w:w="5018"/>
            <w:vAlign w:val="center"/>
          </w:tcPr>
          <w:p>
            <w:r/>
            <w:r>
              <w:rPr>
                <w:rFonts w:ascii="Aptos" w:hAnsi="Aptos"/>
                <w:b w:val="0"/>
                <w:color w:val="1E293B"/>
                <w:sz w:val="17"/>
              </w:rPr>
            </w:r>
          </w:p>
        </w:tc>
      </w:tr>
      <w:tr>
        <w:tc>
          <w:tcPr>
            <w:tcW w:type="dxa" w:w="5018"/>
            <w:shd w:fill="F7F4EC"/>
            <w:vAlign w:val="center"/>
          </w:tcPr>
          <w:p>
            <w:r/>
            <w:r>
              <w:rPr>
                <w:rFonts w:ascii="Aptos" w:hAnsi="Aptos"/>
                <w:b/>
                <w:color w:val="10243D"/>
                <w:sz w:val="17"/>
              </w:rPr>
              <w:t>Building consent number</w:t>
            </w:r>
          </w:p>
        </w:tc>
        <w:tc>
          <w:tcPr>
            <w:tcW w:type="dxa" w:w="5018"/>
            <w:vAlign w:val="center"/>
          </w:tcPr>
          <w:p>
            <w:r/>
            <w:r>
              <w:rPr>
                <w:rFonts w:ascii="Aptos" w:hAnsi="Aptos"/>
                <w:b w:val="0"/>
                <w:color w:val="1E293B"/>
                <w:sz w:val="17"/>
              </w:rPr>
            </w:r>
          </w:p>
        </w:tc>
      </w:tr>
      <w:tr>
        <w:tc>
          <w:tcPr>
            <w:tcW w:type="dxa" w:w="5018"/>
            <w:shd w:fill="F7F4EC"/>
            <w:vAlign w:val="center"/>
          </w:tcPr>
          <w:p>
            <w:r/>
            <w:r>
              <w:rPr>
                <w:rFonts w:ascii="Aptos" w:hAnsi="Aptos"/>
                <w:b/>
                <w:color w:val="10243D"/>
                <w:sz w:val="17"/>
              </w:rPr>
              <w:t>Resource consent number, if relevant</w:t>
            </w:r>
          </w:p>
        </w:tc>
        <w:tc>
          <w:tcPr>
            <w:tcW w:type="dxa" w:w="5018"/>
            <w:vAlign w:val="center"/>
          </w:tcPr>
          <w:p>
            <w:r/>
            <w:r>
              <w:rPr>
                <w:rFonts w:ascii="Aptos" w:hAnsi="Aptos"/>
                <w:b w:val="0"/>
                <w:color w:val="1E293B"/>
                <w:sz w:val="17"/>
              </w:rPr>
            </w:r>
          </w:p>
        </w:tc>
      </w:tr>
      <w:tr>
        <w:tc>
          <w:tcPr>
            <w:tcW w:type="dxa" w:w="5018"/>
            <w:shd w:fill="F7F4EC"/>
            <w:vAlign w:val="center"/>
          </w:tcPr>
          <w:p>
            <w:r/>
            <w:r>
              <w:rPr>
                <w:rFonts w:ascii="Aptos" w:hAnsi="Aptos"/>
                <w:b/>
                <w:color w:val="10243D"/>
                <w:sz w:val="17"/>
              </w:rPr>
              <w:t>Prepared by / role</w:t>
            </w:r>
          </w:p>
        </w:tc>
        <w:tc>
          <w:tcPr>
            <w:tcW w:type="dxa" w:w="5018"/>
            <w:vAlign w:val="center"/>
          </w:tcPr>
          <w:p>
            <w:r/>
            <w:r>
              <w:rPr>
                <w:rFonts w:ascii="Aptos" w:hAnsi="Aptos"/>
                <w:b w:val="0"/>
                <w:color w:val="1E293B"/>
                <w:sz w:val="17"/>
              </w:rPr>
            </w:r>
          </w:p>
        </w:tc>
      </w:tr>
      <w:tr>
        <w:tc>
          <w:tcPr>
            <w:tcW w:type="dxa" w:w="5018"/>
            <w:shd w:fill="F7F4EC"/>
            <w:vAlign w:val="center"/>
          </w:tcPr>
          <w:p>
            <w:r/>
            <w:r>
              <w:rPr>
                <w:rFonts w:ascii="Aptos" w:hAnsi="Aptos"/>
                <w:b/>
                <w:color w:val="10243D"/>
                <w:sz w:val="17"/>
              </w:rPr>
              <w:t>Date</w:t>
            </w:r>
          </w:p>
        </w:tc>
        <w:tc>
          <w:tcPr>
            <w:tcW w:type="dxa" w:w="5018"/>
            <w:vAlign w:val="center"/>
          </w:tcPr>
          <w:p>
            <w:r/>
            <w:r>
              <w:rPr>
                <w:rFonts w:ascii="Aptos" w:hAnsi="Aptos"/>
                <w:b w:val="0"/>
                <w:color w:val="1E293B"/>
                <w:sz w:val="17"/>
              </w:rPr>
            </w:r>
          </w:p>
        </w:tc>
      </w:tr>
      <w:tr>
        <w:tc>
          <w:tcPr>
            <w:tcW w:type="dxa" w:w="5018"/>
            <w:shd w:fill="F7F4EC"/>
            <w:vAlign w:val="center"/>
          </w:tcPr>
          <w:p>
            <w:r/>
            <w:r>
              <w:rPr>
                <w:rFonts w:ascii="Aptos" w:hAnsi="Aptos"/>
                <w:b/>
                <w:color w:val="10243D"/>
                <w:sz w:val="17"/>
              </w:rPr>
              <w:t>Revision / report number</w:t>
            </w:r>
          </w:p>
        </w:tc>
        <w:tc>
          <w:tcPr>
            <w:tcW w:type="dxa" w:w="5018"/>
            <w:vAlign w:val="center"/>
          </w:tcPr>
          <w:p>
            <w:r/>
            <w:r>
              <w:rPr>
                <w:rFonts w:ascii="Aptos" w:hAnsi="Aptos"/>
                <w:b w:val="0"/>
                <w:color w:val="1E293B"/>
                <w:sz w:val="17"/>
              </w:rPr>
            </w:r>
          </w:p>
        </w:tc>
      </w:tr>
    </w:tbl>
    <w:p>
      <w:pPr>
        <w:pStyle w:val="Heading2"/>
      </w:pPr>
      <w:r>
        <w:t>Purpose</w:t>
      </w:r>
    </w:p>
    <w:p>
      <w:r>
        <w:t>Record what happened on site each day, including work, labour, delays, inspections, safety, RFIs, variations, photos, and next-shift planning.</w:t>
      </w:r>
    </w:p>
    <w:tbl>
      <w:tblPr>
        <w:tblStyle w:val="TableGrid"/>
        <w:tblW w:type="auto" w:w="0"/>
        <w:tblLook w:firstColumn="1" w:firstRow="1" w:lastColumn="0" w:lastRow="0" w:noHBand="0" w:noVBand="1" w:val="04A0"/>
      </w:tblPr>
      <w:tblGrid>
        <w:gridCol w:w="5018"/>
        <w:gridCol w:w="5018"/>
      </w:tblGrid>
      <w:tr>
        <w:tc>
          <w:tcPr>
            <w:tcW w:type="dxa" w:w="5018"/>
            <w:shd w:fill="F7F4EC"/>
            <w:vAlign w:val="center"/>
          </w:tcPr>
          <w:p>
            <w:r/>
            <w:r>
              <w:rPr>
                <w:rFonts w:ascii="Aptos" w:hAnsi="Aptos"/>
                <w:b/>
                <w:color w:val="10243D"/>
                <w:sz w:val="17"/>
              </w:rPr>
              <w:t>Who completes it</w:t>
            </w:r>
          </w:p>
        </w:tc>
        <w:tc>
          <w:tcPr>
            <w:tcW w:type="dxa" w:w="5018"/>
            <w:vAlign w:val="center"/>
          </w:tcPr>
          <w:p>
            <w:r/>
            <w:r>
              <w:rPr>
                <w:rFonts w:ascii="Aptos" w:hAnsi="Aptos"/>
                <w:b w:val="0"/>
                <w:color w:val="1E293B"/>
                <w:sz w:val="17"/>
              </w:rPr>
              <w:t>Construction manager, site manager, site supervisor, or authorised project administrator.</w:t>
            </w:r>
          </w:p>
        </w:tc>
      </w:tr>
      <w:tr>
        <w:tc>
          <w:tcPr>
            <w:tcW w:type="dxa" w:w="5018"/>
            <w:shd w:fill="F7F4EC"/>
            <w:vAlign w:val="center"/>
          </w:tcPr>
          <w:p>
            <w:r/>
            <w:r>
              <w:rPr>
                <w:rFonts w:ascii="Aptos" w:hAnsi="Aptos"/>
                <w:b/>
                <w:color w:val="10243D"/>
                <w:sz w:val="17"/>
              </w:rPr>
              <w:t>When to use it</w:t>
            </w:r>
          </w:p>
        </w:tc>
        <w:tc>
          <w:tcPr>
            <w:tcW w:type="dxa" w:w="5018"/>
            <w:vAlign w:val="center"/>
          </w:tcPr>
          <w:p>
            <w:r/>
            <w:r>
              <w:rPr>
                <w:rFonts w:ascii="Aptos" w:hAnsi="Aptos"/>
                <w:b w:val="0"/>
                <w:color w:val="1E293B"/>
                <w:sz w:val="17"/>
              </w:rPr>
              <w:t>Complete every site day before records go stale.</w:t>
            </w:r>
          </w:p>
        </w:tc>
      </w:tr>
    </w:tbl>
    <w:p>
      <w:pPr>
        <w:pStyle w:val="Heading2"/>
      </w:pPr>
      <w:r>
        <w:t>Form fields</w:t>
      </w:r>
    </w:p>
    <w:tbl>
      <w:tblPr>
        <w:tblStyle w:val="TableGrid"/>
        <w:tblW w:type="auto" w:w="0"/>
        <w:tblLook w:firstColumn="1" w:firstRow="1" w:lastColumn="0" w:lastRow="0" w:noHBand="0" w:noVBand="1" w:val="04A0"/>
      </w:tblPr>
      <w:tblGrid>
        <w:gridCol w:w="3346"/>
        <w:gridCol w:w="3346"/>
        <w:gridCol w:w="3346"/>
      </w:tblGrid>
      <w:tr>
        <w:tc>
          <w:tcPr>
            <w:tcW w:type="dxa" w:w="3346"/>
            <w:shd w:fill="10243D"/>
          </w:tcPr>
          <w:p>
            <w:r/>
            <w:r>
              <w:rPr>
                <w:rFonts w:ascii="Aptos" w:hAnsi="Aptos"/>
                <w:b/>
                <w:color w:val="FFFFFF"/>
                <w:sz w:val="17"/>
              </w:rPr>
              <w:t>Field</w:t>
            </w:r>
          </w:p>
        </w:tc>
        <w:tc>
          <w:tcPr>
            <w:tcW w:type="dxa" w:w="3346"/>
            <w:shd w:fill="10243D"/>
          </w:tcPr>
          <w:p>
            <w:r/>
            <w:r>
              <w:rPr>
                <w:rFonts w:ascii="Aptos" w:hAnsi="Aptos"/>
                <w:b/>
                <w:color w:val="FFFFFF"/>
                <w:sz w:val="17"/>
              </w:rPr>
              <w:t>What to enter</w:t>
            </w:r>
          </w:p>
        </w:tc>
        <w:tc>
          <w:tcPr>
            <w:tcW w:type="dxa" w:w="3346"/>
            <w:shd w:fill="10243D"/>
          </w:tcPr>
          <w:p>
            <w:r/>
            <w:r>
              <w:rPr>
                <w:rFonts w:ascii="Aptos" w:hAnsi="Aptos"/>
                <w:b/>
                <w:color w:val="FFFFFF"/>
                <w:sz w:val="17"/>
              </w:rPr>
              <w:t>Entry / notes</w:t>
            </w:r>
          </w:p>
        </w:tc>
      </w:tr>
      <w:tr>
        <w:tc>
          <w:tcPr>
            <w:tcW w:type="dxa" w:w="3346"/>
          </w:tcPr>
          <w:p>
            <w:r/>
            <w:r>
              <w:rPr>
                <w:rFonts w:ascii="Aptos" w:hAnsi="Aptos"/>
                <w:b/>
                <w:color w:val="10243D"/>
                <w:sz w:val="17"/>
              </w:rPr>
              <w:t>Project name</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Project address</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Consent number</w:t>
            </w:r>
          </w:p>
        </w:tc>
        <w:tc>
          <w:tcPr>
            <w:tcW w:type="dxa" w:w="3346"/>
          </w:tcPr>
          <w:p>
            <w:r/>
            <w:r>
              <w:rPr>
                <w:rFonts w:ascii="Aptos" w:hAnsi="Aptos"/>
                <w:b w:val="0"/>
                <w:color w:val="1E293B"/>
                <w:sz w:val="17"/>
              </w:rPr>
              <w:t>Record council consent number, inspection item, evidence required, and where the record is stored.</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Date</w:t>
            </w:r>
          </w:p>
        </w:tc>
        <w:tc>
          <w:tcPr>
            <w:tcW w:type="dxa" w:w="3346"/>
          </w:tcPr>
          <w:p>
            <w:r/>
            <w:r>
              <w:rPr>
                <w:rFonts w:ascii="Aptos" w:hAnsi="Aptos"/>
                <w:b w:val="0"/>
                <w:color w:val="1E293B"/>
                <w:sz w:val="17"/>
              </w:rPr>
              <w:t>Enter the date or target date. Use yyyy-mm-dd where possible.</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Prepared by</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Role</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Drawing/specification references used</w:t>
            </w:r>
          </w:p>
        </w:tc>
        <w:tc>
          <w:tcPr>
            <w:tcW w:type="dxa" w:w="3346"/>
          </w:tcPr>
          <w:p>
            <w:r/>
            <w:r>
              <w:rPr>
                <w:rFonts w:ascii="Aptos" w:hAnsi="Aptos"/>
                <w:b w:val="0"/>
                <w:color w:val="1E293B"/>
                <w:sz w:val="17"/>
              </w:rPr>
              <w:t>Record the exact drawing number, revision, specification section, RFI, instruction, or consented document used.</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Report number</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Weather</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Site status</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Programme stage</w:t>
            </w:r>
          </w:p>
        </w:tc>
        <w:tc>
          <w:tcPr>
            <w:tcW w:type="dxa" w:w="3346"/>
          </w:tcPr>
          <w:p>
            <w:r/>
            <w:r>
              <w:rPr>
                <w:rFonts w:ascii="Aptos" w:hAnsi="Aptos"/>
                <w:b w:val="0"/>
                <w:color w:val="1E293B"/>
                <w:sz w:val="17"/>
              </w:rPr>
              <w:t>Describe effect on programme and note who must confirm contractual time impact.</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People on site</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Trades on site</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Plant/equipment on site</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Deliveries</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Work completed</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Work in progress</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Inspections booked/completed/failed</w:t>
            </w:r>
          </w:p>
        </w:tc>
        <w:tc>
          <w:tcPr>
            <w:tcW w:type="dxa" w:w="3346"/>
          </w:tcPr>
          <w:p>
            <w:r/>
            <w:r>
              <w:rPr>
                <w:rFonts w:ascii="Aptos" w:hAnsi="Aptos"/>
                <w:b w:val="0"/>
                <w:color w:val="1E293B"/>
                <w:sz w:val="17"/>
              </w:rPr>
              <w:t>Record the exact drawing number, revision, specification section, RFI, instruction, or consented document used.</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Health and safety observations</w:t>
            </w:r>
          </w:p>
        </w:tc>
        <w:tc>
          <w:tcPr>
            <w:tcW w:type="dxa" w:w="3346"/>
          </w:tcPr>
          <w:p>
            <w:r/>
            <w:r>
              <w:rPr>
                <w:rFonts w:ascii="Aptos" w:hAnsi="Aptos"/>
                <w:b w:val="0"/>
                <w:color w:val="1E293B"/>
                <w:sz w:val="17"/>
              </w:rPr>
              <w:t>Record observed risk, controls, responsible person, and WorkSafe/company H&amp;S source to verify.</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Toolbox talk record</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Hazards/near misses/incidents</w:t>
            </w:r>
          </w:p>
        </w:tc>
        <w:tc>
          <w:tcPr>
            <w:tcW w:type="dxa" w:w="3346"/>
          </w:tcPr>
          <w:p>
            <w:r/>
            <w:r>
              <w:rPr>
                <w:rFonts w:ascii="Aptos" w:hAnsi="Aptos"/>
                <w:b w:val="0"/>
                <w:color w:val="1E293B"/>
                <w:sz w:val="17"/>
              </w:rPr>
              <w:t>Record observed risk, controls, responsible person, and WorkSafe/company H&amp;S source to verify.</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RFIs raised</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Variations or possible variations</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Delays</w:t>
            </w:r>
          </w:p>
        </w:tc>
        <w:tc>
          <w:tcPr>
            <w:tcW w:type="dxa" w:w="3346"/>
          </w:tcPr>
          <w:p>
            <w:r/>
            <w:r>
              <w:rPr>
                <w:rFonts w:ascii="Aptos" w:hAnsi="Aptos"/>
                <w:b w:val="0"/>
                <w:color w:val="1E293B"/>
                <w:sz w:val="17"/>
              </w:rPr>
              <w:t>Describe effect on programme and note who must confirm contractual time impact.</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Photos taken</w:t>
            </w:r>
          </w:p>
        </w:tc>
        <w:tc>
          <w:tcPr>
            <w:tcW w:type="dxa" w:w="3346"/>
          </w:tcPr>
          <w:p>
            <w:r/>
            <w:r>
              <w:rPr>
                <w:rFonts w:ascii="Aptos" w:hAnsi="Aptos"/>
                <w:b w:val="0"/>
                <w:color w:val="1E293B"/>
                <w:sz w:val="17"/>
              </w:rPr>
              <w:t>Reference photo file names and storage location. Capture wide, medium, and close-up images where useful.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Quality checks</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Materials protected/stored</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Neighbour/public impact</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Instructions received</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Issues requiring follow-up</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Tomorrow/next-shift plan</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r>
        <w:tc>
          <w:tcPr>
            <w:tcW w:type="dxa" w:w="3346"/>
          </w:tcPr>
          <w:p>
            <w:r/>
            <w:r>
              <w:rPr>
                <w:rFonts w:ascii="Aptos" w:hAnsi="Aptos"/>
                <w:b/>
                <w:color w:val="10243D"/>
                <w:sz w:val="17"/>
              </w:rPr>
              <w:t>Sign-off</w:t>
            </w:r>
          </w:p>
        </w:tc>
        <w:tc>
          <w:tcPr>
            <w:tcW w:type="dxa" w:w="3346"/>
          </w:tcPr>
          <w:p>
            <w:r/>
            <w:r>
              <w:rPr>
                <w:rFonts w:ascii="Aptos" w:hAnsi="Aptos"/>
                <w:b w:val="0"/>
                <w:color w:val="1E293B"/>
                <w:sz w:val="17"/>
              </w:rPr>
              <w:t>Enter project-specific information. If unsure, ask the builder, PM, architect/designer, engineer, relevant trade, council, lawyer, accountant, or other professional.</w:t>
            </w:r>
          </w:p>
        </w:tc>
        <w:tc>
          <w:tcPr>
            <w:tcW w:type="dxa" w:w="3346"/>
          </w:tcPr>
          <w:p>
            <w:r/>
            <w:r>
              <w:rPr>
                <w:rFonts w:ascii="Aptos" w:hAnsi="Aptos"/>
                <w:b w:val="0"/>
                <w:color w:val="1E293B"/>
                <w:sz w:val="17"/>
              </w:rPr>
              <w:br/>
              <w:br/>
            </w:r>
          </w:p>
        </w:tc>
      </w:tr>
    </w:tbl>
    <w:p>
      <w:pPr>
        <w:pStyle w:val="Heading2"/>
      </w:pPr>
      <w:r>
        <w:t>Checklist</w:t>
      </w:r>
    </w:p>
    <w:tbl>
      <w:tblPr>
        <w:tblStyle w:val="TableGrid"/>
        <w:tblW w:type="auto" w:w="0"/>
        <w:tblLook w:firstColumn="1" w:firstRow="1" w:lastColumn="0" w:lastRow="0" w:noHBand="0" w:noVBand="1" w:val="04A0"/>
      </w:tblPr>
      <w:tblGrid>
        <w:gridCol w:w="3346"/>
        <w:gridCol w:w="3346"/>
        <w:gridCol w:w="3346"/>
      </w:tblGrid>
      <w:tr>
        <w:tc>
          <w:tcPr>
            <w:tcW w:type="dxa" w:w="3346"/>
            <w:shd w:fill="174E45"/>
          </w:tcPr>
          <w:p>
            <w:r/>
            <w:r>
              <w:rPr>
                <w:rFonts w:ascii="Aptos" w:hAnsi="Aptos"/>
                <w:b/>
                <w:color w:val="FFFFFF"/>
                <w:sz w:val="17"/>
              </w:rPr>
              <w:t>Done</w:t>
            </w:r>
          </w:p>
        </w:tc>
        <w:tc>
          <w:tcPr>
            <w:tcW w:type="dxa" w:w="3346"/>
            <w:shd w:fill="174E45"/>
          </w:tcPr>
          <w:p>
            <w:r/>
            <w:r>
              <w:rPr>
                <w:rFonts w:ascii="Aptos" w:hAnsi="Aptos"/>
                <w:b/>
                <w:color w:val="FFFFFF"/>
                <w:sz w:val="17"/>
              </w:rPr>
              <w:t>Check</w:t>
            </w:r>
          </w:p>
        </w:tc>
        <w:tc>
          <w:tcPr>
            <w:tcW w:type="dxa" w:w="3346"/>
            <w:shd w:fill="174E45"/>
          </w:tcPr>
          <w:p>
            <w:r/>
            <w:r>
              <w:rPr>
                <w:rFonts w:ascii="Aptos" w:hAnsi="Aptos"/>
                <w:b/>
                <w:color w:val="FFFFFF"/>
                <w:sz w:val="17"/>
              </w:rPr>
              <w:t>Evidence / reference</w:t>
            </w:r>
          </w:p>
        </w:tc>
      </w:tr>
      <w:tr>
        <w:tc>
          <w:tcPr>
            <w:tcW w:type="dxa" w:w="3346"/>
          </w:tcPr>
          <w:p>
            <w:r/>
            <w:r>
              <w:rPr>
                <w:rFonts w:ascii="Aptos" w:hAnsi="Aptos"/>
                <w:b/>
                <w:color w:val="1E293B"/>
                <w:sz w:val="17"/>
              </w:rPr>
              <w:t>[ ]</w:t>
            </w:r>
          </w:p>
        </w:tc>
        <w:tc>
          <w:tcPr>
            <w:tcW w:type="dxa" w:w="3346"/>
          </w:tcPr>
          <w:p>
            <w:r/>
            <w:r>
              <w:rPr>
                <w:rFonts w:ascii="Aptos" w:hAnsi="Aptos"/>
                <w:b w:val="0"/>
                <w:color w:val="1E293B"/>
                <w:sz w:val="17"/>
              </w:rPr>
              <w:t>Check the latest consented drawing revision before recording work as complete.</w:t>
            </w:r>
          </w:p>
        </w:tc>
        <w:tc>
          <w:tcPr>
            <w:tcW w:type="dxa" w:w="3346"/>
          </w:tcPr>
          <w:p>
            <w:r/>
            <w:r>
              <w:rPr>
                <w:rFonts w:ascii="Aptos" w:hAnsi="Aptos"/>
                <w:b w:val="0"/>
                <w:color w:val="1E293B"/>
                <w:sz w:val="17"/>
              </w:rPr>
            </w:r>
          </w:p>
        </w:tc>
      </w:tr>
      <w:tr>
        <w:tc>
          <w:tcPr>
            <w:tcW w:type="dxa" w:w="3346"/>
          </w:tcPr>
          <w:p>
            <w:r/>
            <w:r>
              <w:rPr>
                <w:rFonts w:ascii="Aptos" w:hAnsi="Aptos"/>
                <w:b/>
                <w:color w:val="1E293B"/>
                <w:sz w:val="17"/>
              </w:rPr>
              <w:t>[ ]</w:t>
            </w:r>
          </w:p>
        </w:tc>
        <w:tc>
          <w:tcPr>
            <w:tcW w:type="dxa" w:w="3346"/>
          </w:tcPr>
          <w:p>
            <w:r/>
            <w:r>
              <w:rPr>
                <w:rFonts w:ascii="Aptos" w:hAnsi="Aptos"/>
                <w:b w:val="0"/>
                <w:color w:val="1E293B"/>
                <w:sz w:val="17"/>
              </w:rPr>
              <w:t>Record photo references before any work is covered.</w:t>
            </w:r>
          </w:p>
        </w:tc>
        <w:tc>
          <w:tcPr>
            <w:tcW w:type="dxa" w:w="3346"/>
          </w:tcPr>
          <w:p>
            <w:r/>
            <w:r>
              <w:rPr>
                <w:rFonts w:ascii="Aptos" w:hAnsi="Aptos"/>
                <w:b w:val="0"/>
                <w:color w:val="1E293B"/>
                <w:sz w:val="17"/>
              </w:rPr>
            </w:r>
          </w:p>
        </w:tc>
      </w:tr>
      <w:tr>
        <w:tc>
          <w:tcPr>
            <w:tcW w:type="dxa" w:w="3346"/>
          </w:tcPr>
          <w:p>
            <w:r/>
            <w:r>
              <w:rPr>
                <w:rFonts w:ascii="Aptos" w:hAnsi="Aptos"/>
                <w:b/>
                <w:color w:val="1E293B"/>
                <w:sz w:val="17"/>
              </w:rPr>
              <w:t>[ ]</w:t>
            </w:r>
          </w:p>
        </w:tc>
        <w:tc>
          <w:tcPr>
            <w:tcW w:type="dxa" w:w="3346"/>
          </w:tcPr>
          <w:p>
            <w:r/>
            <w:r>
              <w:rPr>
                <w:rFonts w:ascii="Aptos" w:hAnsi="Aptos"/>
                <w:b w:val="0"/>
                <w:color w:val="1E293B"/>
                <w:sz w:val="17"/>
              </w:rPr>
              <w:t>Record whether inspections were booked, passed, failed, or waiting.</w:t>
            </w:r>
          </w:p>
        </w:tc>
        <w:tc>
          <w:tcPr>
            <w:tcW w:type="dxa" w:w="3346"/>
          </w:tcPr>
          <w:p>
            <w:r/>
            <w:r>
              <w:rPr>
                <w:rFonts w:ascii="Aptos" w:hAnsi="Aptos"/>
                <w:b w:val="0"/>
                <w:color w:val="1E293B"/>
                <w:sz w:val="17"/>
              </w:rPr>
            </w:r>
          </w:p>
        </w:tc>
      </w:tr>
      <w:tr>
        <w:tc>
          <w:tcPr>
            <w:tcW w:type="dxa" w:w="3346"/>
          </w:tcPr>
          <w:p>
            <w:r/>
            <w:r>
              <w:rPr>
                <w:rFonts w:ascii="Aptos" w:hAnsi="Aptos"/>
                <w:b/>
                <w:color w:val="1E293B"/>
                <w:sz w:val="17"/>
              </w:rPr>
              <w:t>[ ]</w:t>
            </w:r>
          </w:p>
        </w:tc>
        <w:tc>
          <w:tcPr>
            <w:tcW w:type="dxa" w:w="3346"/>
          </w:tcPr>
          <w:p>
            <w:r/>
            <w:r>
              <w:rPr>
                <w:rFonts w:ascii="Aptos" w:hAnsi="Aptos"/>
                <w:b w:val="0"/>
                <w:color w:val="1E293B"/>
                <w:sz w:val="17"/>
              </w:rPr>
              <w:t>Record delays with cause, time lost, affected activity, and evidence.</w:t>
            </w:r>
          </w:p>
        </w:tc>
        <w:tc>
          <w:tcPr>
            <w:tcW w:type="dxa" w:w="3346"/>
          </w:tcPr>
          <w:p>
            <w:r/>
            <w:r>
              <w:rPr>
                <w:rFonts w:ascii="Aptos" w:hAnsi="Aptos"/>
                <w:b w:val="0"/>
                <w:color w:val="1E293B"/>
                <w:sz w:val="17"/>
              </w:rPr>
            </w:r>
          </w:p>
        </w:tc>
      </w:tr>
    </w:tbl>
    <w:p>
      <w:pPr>
        <w:pStyle w:val="Heading2"/>
      </w:pPr>
      <w:r>
        <w:t>Sign-off</w:t>
      </w:r>
    </w:p>
    <w:tbl>
      <w:tblPr>
        <w:tblStyle w:val="TableGrid"/>
        <w:tblW w:type="auto" w:w="0"/>
        <w:tblLook w:firstColumn="1" w:firstRow="1" w:lastColumn="0" w:lastRow="0" w:noHBand="0" w:noVBand="1" w:val="04A0"/>
      </w:tblPr>
      <w:tblGrid>
        <w:gridCol w:w="5018"/>
        <w:gridCol w:w="5018"/>
      </w:tblGrid>
      <w:tr>
        <w:tc>
          <w:tcPr>
            <w:tcW w:type="dxa" w:w="5018"/>
            <w:shd w:fill="F7F4EC"/>
            <w:vAlign w:val="center"/>
          </w:tcPr>
          <w:p>
            <w:r/>
            <w:r>
              <w:rPr>
                <w:rFonts w:ascii="Aptos" w:hAnsi="Aptos"/>
                <w:b/>
                <w:color w:val="10243D"/>
                <w:sz w:val="17"/>
              </w:rPr>
              <w:t>Prepared by</w:t>
            </w:r>
          </w:p>
        </w:tc>
        <w:tc>
          <w:tcPr>
            <w:tcW w:type="dxa" w:w="5018"/>
            <w:vAlign w:val="center"/>
          </w:tcPr>
          <w:p>
            <w:r/>
            <w:r>
              <w:rPr>
                <w:rFonts w:ascii="Aptos" w:hAnsi="Aptos"/>
                <w:b w:val="0"/>
                <w:color w:val="1E293B"/>
                <w:sz w:val="17"/>
              </w:rPr>
            </w:r>
          </w:p>
        </w:tc>
      </w:tr>
      <w:tr>
        <w:tc>
          <w:tcPr>
            <w:tcW w:type="dxa" w:w="5018"/>
            <w:shd w:fill="F7F4EC"/>
            <w:vAlign w:val="center"/>
          </w:tcPr>
          <w:p>
            <w:r/>
            <w:r>
              <w:rPr>
                <w:rFonts w:ascii="Aptos" w:hAnsi="Aptos"/>
                <w:b/>
                <w:color w:val="10243D"/>
                <w:sz w:val="17"/>
              </w:rPr>
              <w:t>Signature</w:t>
            </w:r>
          </w:p>
        </w:tc>
        <w:tc>
          <w:tcPr>
            <w:tcW w:type="dxa" w:w="5018"/>
            <w:vAlign w:val="center"/>
          </w:tcPr>
          <w:p>
            <w:r/>
            <w:r>
              <w:rPr>
                <w:rFonts w:ascii="Aptos" w:hAnsi="Aptos"/>
                <w:b w:val="0"/>
                <w:color w:val="1E293B"/>
                <w:sz w:val="17"/>
              </w:rPr>
            </w:r>
          </w:p>
        </w:tc>
      </w:tr>
      <w:tr>
        <w:tc>
          <w:tcPr>
            <w:tcW w:type="dxa" w:w="5018"/>
            <w:shd w:fill="F7F4EC"/>
            <w:vAlign w:val="center"/>
          </w:tcPr>
          <w:p>
            <w:r/>
            <w:r>
              <w:rPr>
                <w:rFonts w:ascii="Aptos" w:hAnsi="Aptos"/>
                <w:b/>
                <w:color w:val="10243D"/>
                <w:sz w:val="17"/>
              </w:rPr>
              <w:t>Date</w:t>
            </w:r>
          </w:p>
        </w:tc>
        <w:tc>
          <w:tcPr>
            <w:tcW w:type="dxa" w:w="5018"/>
            <w:vAlign w:val="center"/>
          </w:tcPr>
          <w:p>
            <w:r/>
            <w:r>
              <w:rPr>
                <w:rFonts w:ascii="Aptos" w:hAnsi="Aptos"/>
                <w:b w:val="0"/>
                <w:color w:val="1E293B"/>
                <w:sz w:val="17"/>
              </w:rPr>
            </w:r>
          </w:p>
        </w:tc>
      </w:tr>
      <w:tr>
        <w:tc>
          <w:tcPr>
            <w:tcW w:type="dxa" w:w="5018"/>
            <w:shd w:fill="F7F4EC"/>
            <w:vAlign w:val="center"/>
          </w:tcPr>
          <w:p>
            <w:r/>
            <w:r>
              <w:rPr>
                <w:rFonts w:ascii="Aptos" w:hAnsi="Aptos"/>
                <w:b/>
                <w:color w:val="10243D"/>
                <w:sz w:val="17"/>
              </w:rPr>
              <w:t>Reviewed by, if required</w:t>
            </w:r>
          </w:p>
        </w:tc>
        <w:tc>
          <w:tcPr>
            <w:tcW w:type="dxa" w:w="5018"/>
            <w:vAlign w:val="center"/>
          </w:tcPr>
          <w:p>
            <w:r/>
            <w:r>
              <w:rPr>
                <w:rFonts w:ascii="Aptos" w:hAnsi="Aptos"/>
                <w:b w:val="0"/>
                <w:color w:val="1E293B"/>
                <w:sz w:val="17"/>
              </w:rPr>
            </w:r>
          </w:p>
        </w:tc>
      </w:tr>
      <w:tr>
        <w:tc>
          <w:tcPr>
            <w:tcW w:type="dxa" w:w="5018"/>
            <w:shd w:fill="F7F4EC"/>
            <w:vAlign w:val="center"/>
          </w:tcPr>
          <w:p>
            <w:r/>
            <w:r>
              <w:rPr>
                <w:rFonts w:ascii="Aptos" w:hAnsi="Aptos"/>
                <w:b/>
                <w:color w:val="10243D"/>
                <w:sz w:val="17"/>
              </w:rPr>
              <w:t>Review date</w:t>
            </w:r>
          </w:p>
        </w:tc>
        <w:tc>
          <w:tcPr>
            <w:tcW w:type="dxa" w:w="5018"/>
            <w:vAlign w:val="center"/>
          </w:tcPr>
          <w:p>
            <w:r/>
            <w:r>
              <w:rPr>
                <w:rFonts w:ascii="Aptos" w:hAnsi="Aptos"/>
                <w:b w:val="0"/>
                <w:color w:val="1E293B"/>
                <w:sz w:val="17"/>
              </w:rPr>
            </w:r>
          </w:p>
        </w:tc>
      </w:tr>
    </w:tbl>
    <w:p>
      <w:pPr>
        <w:pStyle w:val="Heading2"/>
      </w:pPr>
      <w:r>
        <w:t>Source / where to check</w:t>
      </w:r>
    </w:p>
    <w:p>
      <w:r>
        <w:t>Contract requirements, consented drawings, specifications, Auckland Council inspection records, WorkSafe/company H&amp;S system, RFIs, variations, and project programme.</w:t>
      </w:r>
    </w:p>
    <w:p>
      <w:r>
        <w:t>Building Act 2004 and Building Regulations 1992.</w:t>
      </w:r>
    </w:p>
    <w:p>
      <w:r>
        <w:t>Current MBIE Building Code clauses, Acceptable Solutions, and Verification Methods.</w:t>
      </w:r>
    </w:p>
    <w:p>
      <w:r>
        <w:t>Health and Safety at Work Act 2015 and WorkSafe NZ construction guidance.</w:t>
      </w:r>
    </w:p>
    <w:p>
      <w:r>
        <w:t>Construction Contracts Act 2002 where payment claims, variations, and contract administration are relevant.</w:t>
      </w:r>
    </w:p>
    <w:p>
      <w:pPr>
        <w:pStyle w:val="Heading2"/>
      </w:pPr>
      <w:r>
        <w:t>Important disclaimer and source checking</w:t>
      </w:r>
    </w:p>
    <w:p>
      <w:r>
        <w:rPr>
          <w:b/>
          <w:color w:val="1E293B"/>
        </w:rPr>
        <w:t>BuildPath NZ templates are educational and administrative tools. They help users organise project information, site records, checklists, and decision-making. They do not replace legal, engineering, architectural, council, health and safety, tax, accounting, planning, or other professional advice. Users must verify requirements against current legislation, council requirements, consented documents, project consultants, WorkSafe guidance, contracts, and manufacturer instructions.</w:t>
      </w:r>
    </w:p>
    <w:p>
      <w:pPr>
        <w:pStyle w:val="Heading3"/>
      </w:pPr>
      <w:r>
        <w:t>Source / where to check</w:t>
      </w:r>
    </w:p>
    <w:p>
      <w:pPr/>
      <w:r>
        <w:t>Building Act 2004 and Building Regulations 1992.</w:t>
      </w:r>
    </w:p>
    <w:p>
      <w:pPr/>
      <w:r>
        <w:t>Current MBIE Building Code clauses, Acceptable Solutions, and Verification Methods.</w:t>
      </w:r>
    </w:p>
    <w:p>
      <w:pPr/>
      <w:r>
        <w:t>Health and Safety at Work Act 2015 and WorkSafe NZ construction guidance.</w:t>
      </w:r>
    </w:p>
    <w:p>
      <w:pPr/>
      <w:r>
        <w:t>Construction Contracts Act 2002 where payment claims, variations, and contract administration are relevant.</w:t>
      </w:r>
    </w:p>
    <w:p>
      <w:pPr/>
      <w:r>
        <w:t>Resource Management Act 1991, Auckland Unitary Plan, resource consent, and planning requirements where relevant.</w:t>
      </w:r>
    </w:p>
    <w:p>
      <w:pPr/>
      <w:r>
        <w:t>Auckland Council building consent, inspection, CCC, property file, LIM, planning, and infrastructure requirements.</w:t>
      </w:r>
    </w:p>
    <w:p>
      <w:pPr/>
      <w:r>
        <w:t>Licensed Building Practitioner and restricted building work requirements where relevant.</w:t>
      </w:r>
    </w:p>
    <w:p>
      <w:pPr/>
      <w:r>
        <w:t>Consented drawings, specifications, producer statements, inspection records, product manuals, warranties, and manufacturer instructions.</w:t>
      </w:r>
    </w:p>
    <w:sectPr w:rsidR="00FC693F" w:rsidRPr="0006063C" w:rsidSect="00034616">
      <w:headerReference w:type="default" r:id="rId9"/>
      <w:footerReference w:type="default" r:id="rId10"/>
      <w:pgSz w:w="11909" w:h="16834"/>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536171"/>
        <w:sz w:val="14"/>
      </w:rPr>
      <w:t xml:space="preserve">BuildPath NZ | v1.0 | Educational site record template only. Verify project-specific requirements against the contract, consented drawings, specifications, council requirements, WorkSafe guidance, and current NZ legislation. | </w:t>
    </w:r>
    <w:r>
      <w:t xml:space="preserve">Page </w:t>
    </w:r>
    <w:r>
      <w:fldChar w:fldCharType="begin"/>
    </w:r>
    <w:r>
      <w:instrText xml:space="preserve">PAGE</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tblLayout w:type="fixed"/>
      <w:tblLook w:firstColumn="1" w:firstRow="1" w:lastColumn="0" w:lastRow="0" w:noHBand="0" w:noVBand="1" w:val="04A0"/>
    </w:tblPr>
    <w:tblGrid>
      <w:gridCol w:w="1800"/>
      <w:gridCol w:w="8208"/>
    </w:tblGrid>
    <w:tr>
      <w:tc>
        <w:tcPr>
          <w:tcW w:type="dxa" w:w="5004"/>
        </w:tcPr>
        <w:p>
          <w:r>
            <w:drawing>
              <wp:inline xmlns:a="http://schemas.openxmlformats.org/drawingml/2006/main" xmlns:pic="http://schemas.openxmlformats.org/drawingml/2006/picture">
                <wp:extent cx="960120" cy="635170"/>
                <wp:docPr id="1" name="Picture 1"/>
                <wp:cNvGraphicFramePr>
                  <a:graphicFrameLocks noChangeAspect="1"/>
                </wp:cNvGraphicFramePr>
                <a:graphic>
                  <a:graphicData uri="http://schemas.openxmlformats.org/drawingml/2006/picture">
                    <pic:pic>
                      <pic:nvPicPr>
                        <pic:cNvPr id="0" name="build-path-nz-logo.png"/>
                        <pic:cNvPicPr/>
                      </pic:nvPicPr>
                      <pic:blipFill>
                        <a:blip r:embed="rId1"/>
                        <a:stretch>
                          <a:fillRect/>
                        </a:stretch>
                      </pic:blipFill>
                      <pic:spPr>
                        <a:xfrm>
                          <a:off x="0" y="0"/>
                          <a:ext cx="960120" cy="635170"/>
                        </a:xfrm>
                        <a:prstGeom prst="rect"/>
                      </pic:spPr>
                    </pic:pic>
                  </a:graphicData>
                </a:graphic>
              </wp:inline>
            </w:drawing>
          </w:r>
        </w:p>
      </w:tc>
      <w:tc>
        <w:tcPr>
          <w:tcW w:type="dxa" w:w="5004"/>
        </w:tcPr>
        <w:p>
          <w:pPr>
            <w:jc w:val="right"/>
          </w:pPr>
          <w:r>
            <w:rPr>
              <w:rFonts w:ascii="Aptos" w:hAnsi="Aptos"/>
              <w:color w:val="536171"/>
              <w:sz w:val="16"/>
            </w:rPr>
            <w:t>BuildPath NZ</w:t>
            <w:br/>
            <w:t>Daily Site Report</w:t>
            <w:br/>
            <w:t>v1.0 | 7 July 2026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color w:val="1E293B"/>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60" w:after="80"/>
      <w:outlineLvl w:val="0"/>
    </w:pPr>
    <w:rPr>
      <w:rFonts w:asciiTheme="majorHAnsi" w:eastAsiaTheme="majorEastAsia" w:hAnsiTheme="majorHAnsi" w:cstheme="majorBidi" w:ascii="Aptos Display" w:hAnsi="Aptos Display"/>
      <w:b/>
      <w:bCs/>
      <w:color w:val="10243D"/>
      <w:sz w:val="36"/>
      <w:szCs w:val="28"/>
    </w:rPr>
  </w:style>
  <w:style w:type="paragraph" w:styleId="Heading2">
    <w:name w:val="heading 2"/>
    <w:basedOn w:val="Normal"/>
    <w:next w:val="Normal"/>
    <w:link w:val="Heading2Char"/>
    <w:uiPriority w:val="9"/>
    <w:unhideWhenUsed/>
    <w:qFormat/>
    <w:rsid w:val="00FC693F"/>
    <w:pPr>
      <w:keepNext/>
      <w:keepLines/>
      <w:spacing w:before="160" w:after="80"/>
      <w:outlineLvl w:val="1"/>
    </w:pPr>
    <w:rPr>
      <w:rFonts w:asciiTheme="majorHAnsi" w:eastAsiaTheme="majorEastAsia" w:hAnsiTheme="majorHAnsi" w:cstheme="majorBidi" w:ascii="Aptos Display" w:hAnsi="Aptos Display"/>
      <w:b/>
      <w:bCs/>
      <w:color w:val="10243D"/>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Aptos Display" w:hAnsi="Aptos Display"/>
      <w:b/>
      <w:bCs/>
      <w:color w:val="174E45"/>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